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1E7" w:rsidRPr="00906B66" w:rsidRDefault="002D2364" w:rsidP="000123B4">
      <w:pPr>
        <w:rPr>
          <w:b/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276225" cy="24765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6B66">
        <w:rPr>
          <w:b/>
          <w:sz w:val="24"/>
          <w:szCs w:val="24"/>
        </w:rPr>
        <w:t>Банк «Нальчик»</w:t>
      </w:r>
    </w:p>
    <w:p w:rsidR="001B31E7" w:rsidRDefault="001B31E7" w:rsidP="001B3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31E7" w:rsidRPr="005E060D" w:rsidRDefault="00C9055A" w:rsidP="001B31E7">
      <w:pPr>
        <w:spacing w:after="0" w:line="240" w:lineRule="auto"/>
        <w:jc w:val="center"/>
        <w:rPr>
          <w:rFonts w:cstheme="minorHAnsi"/>
          <w:b/>
          <w:bCs/>
          <w:color w:val="1F497D" w:themeColor="text2"/>
        </w:rPr>
      </w:pPr>
      <w:r w:rsidRPr="005E060D">
        <w:rPr>
          <w:rFonts w:cstheme="minorHAnsi"/>
          <w:b/>
          <w:bCs/>
          <w:color w:val="1F497D" w:themeColor="text2"/>
        </w:rPr>
        <w:t>Регламент обслужива</w:t>
      </w:r>
      <w:r w:rsidR="006B60CA">
        <w:rPr>
          <w:rFonts w:cstheme="minorHAnsi"/>
          <w:b/>
          <w:bCs/>
          <w:color w:val="1F497D" w:themeColor="text2"/>
        </w:rPr>
        <w:t xml:space="preserve">ния клиентов Банка «Нальчик» </w:t>
      </w:r>
      <w:r w:rsidRPr="005E060D">
        <w:rPr>
          <w:rFonts w:cstheme="minorHAnsi"/>
          <w:b/>
          <w:bCs/>
          <w:color w:val="1F497D" w:themeColor="text2"/>
        </w:rPr>
        <w:t xml:space="preserve"> </w:t>
      </w:r>
    </w:p>
    <w:p w:rsidR="0022090B" w:rsidRPr="005E060D" w:rsidRDefault="00C9055A" w:rsidP="00871EB6">
      <w:pPr>
        <w:spacing w:after="0" w:line="240" w:lineRule="auto"/>
        <w:jc w:val="center"/>
        <w:rPr>
          <w:rFonts w:cstheme="minorHAnsi"/>
          <w:b/>
          <w:bCs/>
          <w:color w:val="1F497D" w:themeColor="text2"/>
        </w:rPr>
      </w:pPr>
      <w:r w:rsidRPr="005E060D">
        <w:rPr>
          <w:rFonts w:cstheme="minorHAnsi"/>
          <w:b/>
          <w:bCs/>
          <w:color w:val="1F497D" w:themeColor="text2"/>
        </w:rPr>
        <w:t xml:space="preserve">в системе ДБО </w:t>
      </w:r>
      <w:r w:rsidRPr="005E060D">
        <w:rPr>
          <w:rFonts w:cstheme="minorHAnsi"/>
          <w:b/>
          <w:color w:val="1F497D" w:themeColor="text2"/>
        </w:rPr>
        <w:t>«iBank2»</w:t>
      </w:r>
    </w:p>
    <w:p w:rsidR="005B2802" w:rsidRPr="005E060D" w:rsidRDefault="005B2802" w:rsidP="0007359E">
      <w:pPr>
        <w:spacing w:after="0" w:line="240" w:lineRule="auto"/>
        <w:jc w:val="both"/>
        <w:rPr>
          <w:rFonts w:cstheme="minorHAnsi"/>
          <w:color w:val="1F497D" w:themeColor="text2"/>
        </w:rPr>
      </w:pPr>
    </w:p>
    <w:p w:rsidR="005B2802" w:rsidRPr="00A66AC3" w:rsidRDefault="005B2802" w:rsidP="0007359E">
      <w:pPr>
        <w:spacing w:after="0" w:line="240" w:lineRule="auto"/>
        <w:jc w:val="both"/>
        <w:rPr>
          <w:rFonts w:cstheme="minorHAnsi"/>
        </w:rPr>
      </w:pPr>
      <w:r w:rsidRPr="00A66AC3">
        <w:rPr>
          <w:rFonts w:cstheme="minorHAnsi"/>
        </w:rPr>
        <w:t xml:space="preserve">1. </w:t>
      </w:r>
      <w:r w:rsidR="00A66AC3" w:rsidRPr="00A66AC3">
        <w:rPr>
          <w:rFonts w:cstheme="minorHAnsi"/>
        </w:rPr>
        <w:t>Настоящий Регламент обслуживания Клиента Банка «На</w:t>
      </w:r>
      <w:r w:rsidR="00A5718B">
        <w:rPr>
          <w:rFonts w:cstheme="minorHAnsi"/>
        </w:rPr>
        <w:t>льчик» ООО в системе ДБО «iBank</w:t>
      </w:r>
      <w:r w:rsidR="00A66AC3" w:rsidRPr="00A66AC3">
        <w:rPr>
          <w:rFonts w:cstheme="minorHAnsi"/>
        </w:rPr>
        <w:t>2» (далее – Регламент обслуживания Клиента) является неотъемлемой частью Договора на обслуживани</w:t>
      </w:r>
      <w:r w:rsidR="00A5718B">
        <w:rPr>
          <w:rFonts w:cstheme="minorHAnsi"/>
        </w:rPr>
        <w:t>е клиентов в системе ДБО «iBank</w:t>
      </w:r>
      <w:r w:rsidR="00A66AC3" w:rsidRPr="00A66AC3">
        <w:rPr>
          <w:rFonts w:cstheme="minorHAnsi"/>
        </w:rPr>
        <w:t>2» Банка «Нальчик» ООО и определяет положения присоединения, заключаемого между Банком и Клиентом в соответствии со статьей 428 Гражданского кодекса Российской Федерации. В Регламенте обслуживания Клиента изложены условия Договора, которые установлены Банком в одностороннем порядке в целях многократного его применения.</w:t>
      </w:r>
    </w:p>
    <w:p w:rsidR="00652F98" w:rsidRPr="00A66AC3" w:rsidRDefault="00A66AC3" w:rsidP="0007359E">
      <w:pPr>
        <w:spacing w:after="0" w:line="240" w:lineRule="auto"/>
        <w:jc w:val="both"/>
        <w:rPr>
          <w:rFonts w:eastAsia="Times New Roman" w:cstheme="minorHAnsi"/>
        </w:rPr>
      </w:pPr>
      <w:r w:rsidRPr="00A66AC3">
        <w:rPr>
          <w:rFonts w:cstheme="minorHAnsi"/>
        </w:rPr>
        <w:t>2</w:t>
      </w:r>
      <w:r w:rsidR="0022090B" w:rsidRPr="00A66AC3">
        <w:rPr>
          <w:rFonts w:cstheme="minorHAnsi"/>
        </w:rPr>
        <w:t xml:space="preserve">. </w:t>
      </w:r>
      <w:r w:rsidR="00470B42" w:rsidRPr="00A66AC3">
        <w:rPr>
          <w:rFonts w:eastAsia="Times New Roman" w:cstheme="minorHAnsi"/>
        </w:rPr>
        <w:t xml:space="preserve">Операционное </w:t>
      </w:r>
      <w:r w:rsidR="00D75155" w:rsidRPr="00A66AC3">
        <w:rPr>
          <w:rFonts w:eastAsia="Times New Roman" w:cstheme="minorHAnsi"/>
        </w:rPr>
        <w:t xml:space="preserve">обслуживание </w:t>
      </w:r>
      <w:r w:rsidR="002E4FF4" w:rsidRPr="00A66AC3">
        <w:rPr>
          <w:rFonts w:eastAsia="Times New Roman" w:cstheme="minorHAnsi"/>
        </w:rPr>
        <w:t xml:space="preserve">(проведение операций по переводу денежных средств) </w:t>
      </w:r>
      <w:r w:rsidR="00470B42" w:rsidRPr="00A66AC3">
        <w:rPr>
          <w:rFonts w:eastAsia="Times New Roman" w:cstheme="minorHAnsi"/>
        </w:rPr>
        <w:t xml:space="preserve">Клиента в системе </w:t>
      </w:r>
      <w:r w:rsidR="00470B42" w:rsidRPr="00A66AC3">
        <w:rPr>
          <w:rFonts w:cstheme="minorHAnsi"/>
          <w:bCs/>
        </w:rPr>
        <w:t xml:space="preserve">ДБО </w:t>
      </w:r>
      <w:r w:rsidR="00470B42" w:rsidRPr="00A66AC3">
        <w:rPr>
          <w:rFonts w:cstheme="minorHAnsi"/>
        </w:rPr>
        <w:t>«iBank2»</w:t>
      </w:r>
      <w:r w:rsidR="00470B42" w:rsidRPr="00A66AC3">
        <w:rPr>
          <w:rFonts w:eastAsia="Times New Roman" w:cstheme="minorHAnsi"/>
        </w:rPr>
        <w:t xml:space="preserve"> проводится</w:t>
      </w:r>
      <w:r w:rsidR="00666219" w:rsidRPr="00A66AC3">
        <w:rPr>
          <w:rFonts w:eastAsia="Times New Roman" w:cstheme="minorHAnsi"/>
        </w:rPr>
        <w:t xml:space="preserve"> в рабочие </w:t>
      </w:r>
      <w:r w:rsidR="00573FDF">
        <w:rPr>
          <w:rFonts w:eastAsia="Times New Roman" w:cstheme="minorHAnsi"/>
        </w:rPr>
        <w:t>дни головного офиса Банка. При э</w:t>
      </w:r>
      <w:r w:rsidR="00666219" w:rsidRPr="00A66AC3">
        <w:rPr>
          <w:rFonts w:eastAsia="Times New Roman" w:cstheme="minorHAnsi"/>
        </w:rPr>
        <w:t>том</w:t>
      </w:r>
      <w:r w:rsidR="00652F98" w:rsidRPr="00A66AC3">
        <w:rPr>
          <w:rFonts w:eastAsia="Times New Roman" w:cstheme="minorHAnsi"/>
        </w:rPr>
        <w:t>:</w:t>
      </w:r>
    </w:p>
    <w:p w:rsidR="00652F98" w:rsidRPr="00A66AC3" w:rsidRDefault="00652F98" w:rsidP="0007359E">
      <w:pPr>
        <w:spacing w:after="0" w:line="240" w:lineRule="auto"/>
        <w:jc w:val="both"/>
        <w:rPr>
          <w:rFonts w:eastAsia="Times New Roman" w:cstheme="minorHAnsi"/>
        </w:rPr>
      </w:pPr>
      <w:r w:rsidRPr="00A66AC3">
        <w:rPr>
          <w:rFonts w:eastAsia="Times New Roman" w:cstheme="minorHAnsi"/>
        </w:rPr>
        <w:t>- с 8.30 до 16.00 – операционное время, в течение которого операции считаются совершенными в текущем банковском дне;</w:t>
      </w:r>
    </w:p>
    <w:p w:rsidR="00D75155" w:rsidRPr="00A66AC3" w:rsidRDefault="00D75155" w:rsidP="0007359E">
      <w:pPr>
        <w:spacing w:after="0" w:line="240" w:lineRule="auto"/>
        <w:jc w:val="both"/>
        <w:rPr>
          <w:rFonts w:eastAsia="Times New Roman" w:cstheme="minorHAnsi"/>
        </w:rPr>
      </w:pPr>
      <w:r w:rsidRPr="00A66AC3">
        <w:rPr>
          <w:rFonts w:eastAsia="Times New Roman" w:cstheme="minorHAnsi"/>
        </w:rPr>
        <w:t xml:space="preserve">- с </w:t>
      </w:r>
      <w:r w:rsidR="00652F98" w:rsidRPr="00A66AC3">
        <w:rPr>
          <w:rFonts w:eastAsia="Times New Roman" w:cstheme="minorHAnsi"/>
        </w:rPr>
        <w:t>16.01 до 17.00</w:t>
      </w:r>
      <w:r w:rsidR="006812F4" w:rsidRPr="00A66AC3">
        <w:rPr>
          <w:rFonts w:eastAsia="Times New Roman" w:cstheme="minorHAnsi"/>
        </w:rPr>
        <w:t xml:space="preserve"> – операционное время, в течение которого операции считаются совершенными в </w:t>
      </w:r>
      <w:r w:rsidRPr="00A66AC3">
        <w:rPr>
          <w:rFonts w:eastAsia="Times New Roman" w:cstheme="minorHAnsi"/>
        </w:rPr>
        <w:t>следующем</w:t>
      </w:r>
      <w:r w:rsidR="006812F4" w:rsidRPr="00A66AC3">
        <w:rPr>
          <w:rFonts w:eastAsia="Times New Roman" w:cstheme="minorHAnsi"/>
        </w:rPr>
        <w:t xml:space="preserve"> банковском дне</w:t>
      </w:r>
      <w:r w:rsidRPr="00A66AC3">
        <w:rPr>
          <w:rFonts w:eastAsia="Times New Roman" w:cstheme="minorHAnsi"/>
        </w:rPr>
        <w:t>.</w:t>
      </w:r>
    </w:p>
    <w:p w:rsidR="00A93032" w:rsidRPr="00A66AC3" w:rsidRDefault="004E7014" w:rsidP="001F34F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3</w:t>
      </w:r>
      <w:r w:rsidR="006D785F" w:rsidRPr="00A66AC3">
        <w:rPr>
          <w:rFonts w:cstheme="minorHAnsi"/>
        </w:rPr>
        <w:t xml:space="preserve">. Информация, </w:t>
      </w:r>
      <w:r w:rsidR="00A93032" w:rsidRPr="00A66AC3">
        <w:rPr>
          <w:rFonts w:eastAsia="Times New Roman" w:cstheme="minorHAnsi"/>
        </w:rPr>
        <w:t xml:space="preserve">доступ к которой в системе </w:t>
      </w:r>
      <w:r w:rsidR="00A93032" w:rsidRPr="00A66AC3">
        <w:rPr>
          <w:rFonts w:cstheme="minorHAnsi"/>
          <w:bCs/>
        </w:rPr>
        <w:t xml:space="preserve">ДБО </w:t>
      </w:r>
      <w:r w:rsidR="00A93032" w:rsidRPr="00A66AC3">
        <w:rPr>
          <w:rFonts w:cstheme="minorHAnsi"/>
        </w:rPr>
        <w:t>«iBank2»</w:t>
      </w:r>
      <w:r w:rsidR="00A93032" w:rsidRPr="00A66AC3">
        <w:rPr>
          <w:rFonts w:eastAsia="Times New Roman" w:cstheme="minorHAnsi"/>
        </w:rPr>
        <w:t xml:space="preserve"> предоставляется</w:t>
      </w:r>
      <w:r w:rsidR="00573FDF">
        <w:rPr>
          <w:rFonts w:eastAsia="Times New Roman" w:cstheme="minorHAnsi"/>
        </w:rPr>
        <w:t xml:space="preserve"> Клиенту</w:t>
      </w:r>
      <w:r w:rsidR="00A93032" w:rsidRPr="00A66AC3">
        <w:rPr>
          <w:rFonts w:eastAsia="Times New Roman" w:cstheme="minorHAnsi"/>
        </w:rPr>
        <w:t xml:space="preserve"> </w:t>
      </w:r>
      <w:r w:rsidR="006D785F" w:rsidRPr="00A66AC3">
        <w:rPr>
          <w:rFonts w:eastAsia="Times New Roman" w:cstheme="minorHAnsi"/>
        </w:rPr>
        <w:t>круглосуточно</w:t>
      </w:r>
      <w:r w:rsidR="00A93032" w:rsidRPr="00A66AC3">
        <w:rPr>
          <w:rFonts w:eastAsia="Times New Roman" w:cstheme="minorHAnsi"/>
        </w:rPr>
        <w:t>:</w:t>
      </w:r>
    </w:p>
    <w:p w:rsidR="007604C7" w:rsidRPr="00A66AC3" w:rsidRDefault="007604C7" w:rsidP="001F34F4">
      <w:pPr>
        <w:spacing w:after="0" w:line="240" w:lineRule="auto"/>
        <w:rPr>
          <w:rFonts w:eastAsia="Times New Roman" w:cstheme="minorHAnsi"/>
        </w:rPr>
      </w:pPr>
      <w:r w:rsidRPr="00A66AC3">
        <w:rPr>
          <w:rFonts w:eastAsia="Times New Roman" w:cstheme="minorHAnsi"/>
        </w:rPr>
        <w:t>- экранные и печатные формы документов;</w:t>
      </w:r>
    </w:p>
    <w:p w:rsidR="007604C7" w:rsidRPr="00A66AC3" w:rsidRDefault="007604C7" w:rsidP="001F34F4">
      <w:pPr>
        <w:spacing w:after="0" w:line="240" w:lineRule="auto"/>
        <w:rPr>
          <w:rFonts w:eastAsia="Times New Roman" w:cstheme="minorHAnsi"/>
        </w:rPr>
      </w:pPr>
      <w:r w:rsidRPr="00A66AC3">
        <w:rPr>
          <w:rFonts w:eastAsia="Times New Roman" w:cstheme="minorHAnsi"/>
        </w:rPr>
        <w:t>- функции проверки корректности заполнения документов</w:t>
      </w:r>
      <w:r w:rsidR="000E0BFA" w:rsidRPr="00A66AC3">
        <w:rPr>
          <w:rFonts w:eastAsia="Times New Roman" w:cstheme="minorHAnsi"/>
        </w:rPr>
        <w:t>;</w:t>
      </w:r>
    </w:p>
    <w:p w:rsidR="006D785F" w:rsidRPr="00A66AC3" w:rsidRDefault="001F34F4" w:rsidP="001F34F4">
      <w:pPr>
        <w:spacing w:after="0" w:line="240" w:lineRule="auto"/>
        <w:rPr>
          <w:rFonts w:cstheme="minorHAnsi"/>
        </w:rPr>
      </w:pPr>
      <w:r w:rsidRPr="00A66AC3">
        <w:rPr>
          <w:rFonts w:eastAsia="Times New Roman" w:cstheme="minorHAnsi"/>
        </w:rPr>
        <w:t>-</w:t>
      </w:r>
      <w:r w:rsidR="006D785F" w:rsidRPr="00A66AC3">
        <w:rPr>
          <w:rFonts w:cstheme="minorHAnsi"/>
        </w:rPr>
        <w:t xml:space="preserve"> </w:t>
      </w:r>
      <w:r w:rsidRPr="00A66AC3">
        <w:rPr>
          <w:rFonts w:eastAsia="Times New Roman" w:cstheme="minorHAnsi"/>
        </w:rPr>
        <w:t>и</w:t>
      </w:r>
      <w:r w:rsidR="006D785F" w:rsidRPr="00A66AC3">
        <w:rPr>
          <w:rFonts w:cstheme="minorHAnsi"/>
        </w:rPr>
        <w:t>нформация о статусе ранее отправленных в Банк документов.</w:t>
      </w:r>
    </w:p>
    <w:p w:rsidR="00776E0C" w:rsidRPr="00A66AC3" w:rsidRDefault="001F34F4" w:rsidP="001F34F4">
      <w:pPr>
        <w:spacing w:after="0" w:line="240" w:lineRule="auto"/>
        <w:rPr>
          <w:rFonts w:eastAsia="Times New Roman" w:cstheme="minorHAnsi"/>
        </w:rPr>
      </w:pPr>
      <w:r w:rsidRPr="00A66AC3">
        <w:rPr>
          <w:rFonts w:eastAsia="Times New Roman" w:cstheme="minorHAnsi"/>
        </w:rPr>
        <w:t>- в</w:t>
      </w:r>
      <w:r w:rsidR="006D785F" w:rsidRPr="00A66AC3">
        <w:rPr>
          <w:rFonts w:cstheme="minorHAnsi"/>
        </w:rPr>
        <w:t>ыписка по счетам Клиента</w:t>
      </w:r>
      <w:r w:rsidR="00776E0C" w:rsidRPr="00A66AC3">
        <w:rPr>
          <w:rFonts w:eastAsia="Times New Roman" w:cstheme="minorHAnsi"/>
        </w:rPr>
        <w:t>;</w:t>
      </w:r>
    </w:p>
    <w:p w:rsidR="006D785F" w:rsidRPr="00A66AC3" w:rsidRDefault="00776E0C" w:rsidP="001F34F4">
      <w:pPr>
        <w:spacing w:after="0" w:line="240" w:lineRule="auto"/>
        <w:rPr>
          <w:rFonts w:cstheme="minorHAnsi"/>
        </w:rPr>
      </w:pPr>
      <w:r w:rsidRPr="00A66AC3">
        <w:rPr>
          <w:rFonts w:eastAsia="Times New Roman" w:cstheme="minorHAnsi"/>
        </w:rPr>
        <w:t>- письма</w:t>
      </w:r>
      <w:r w:rsidR="00573FDF">
        <w:rPr>
          <w:rFonts w:eastAsia="Times New Roman" w:cstheme="minorHAnsi"/>
        </w:rPr>
        <w:t>, уведомления Банка</w:t>
      </w:r>
      <w:r w:rsidR="006D785F" w:rsidRPr="00A66AC3">
        <w:rPr>
          <w:rFonts w:cstheme="minorHAnsi"/>
        </w:rPr>
        <w:t>.</w:t>
      </w:r>
    </w:p>
    <w:p w:rsidR="0022090B" w:rsidRPr="00A66AC3" w:rsidRDefault="004E7014" w:rsidP="00871EB6">
      <w:pPr>
        <w:spacing w:after="0" w:line="240" w:lineRule="auto"/>
        <w:rPr>
          <w:rFonts w:cstheme="minorHAnsi"/>
        </w:rPr>
      </w:pPr>
      <w:r>
        <w:rPr>
          <w:rFonts w:cstheme="minorHAnsi"/>
        </w:rPr>
        <w:t>4</w:t>
      </w:r>
      <w:r w:rsidR="0022090B" w:rsidRPr="00A66AC3">
        <w:rPr>
          <w:rFonts w:cstheme="minorHAnsi"/>
        </w:rPr>
        <w:t>. Типы документов Клиента, разрешенные к обработке в системе</w:t>
      </w:r>
      <w:r w:rsidR="00776E0C" w:rsidRPr="00A66AC3">
        <w:rPr>
          <w:rFonts w:eastAsia="Times New Roman" w:cstheme="minorHAnsi"/>
        </w:rPr>
        <w:t xml:space="preserve"> </w:t>
      </w:r>
      <w:r w:rsidR="00776E0C" w:rsidRPr="00A66AC3">
        <w:rPr>
          <w:rFonts w:cstheme="minorHAnsi"/>
          <w:bCs/>
        </w:rPr>
        <w:t xml:space="preserve">ДБО </w:t>
      </w:r>
      <w:r w:rsidR="00776E0C" w:rsidRPr="00A66AC3">
        <w:rPr>
          <w:rFonts w:cstheme="minorHAnsi"/>
        </w:rPr>
        <w:t>«iBank2»:</w:t>
      </w:r>
    </w:p>
    <w:p w:rsidR="0022090B" w:rsidRPr="00A66AC3" w:rsidRDefault="00776E0C" w:rsidP="00871EB6">
      <w:pPr>
        <w:spacing w:after="0" w:line="240" w:lineRule="auto"/>
        <w:rPr>
          <w:rFonts w:cstheme="minorHAnsi"/>
        </w:rPr>
      </w:pPr>
      <w:r w:rsidRPr="00A66AC3">
        <w:rPr>
          <w:rFonts w:eastAsia="Times New Roman" w:cstheme="minorHAnsi"/>
        </w:rPr>
        <w:t>- п</w:t>
      </w:r>
      <w:r w:rsidR="0022090B" w:rsidRPr="00A66AC3">
        <w:rPr>
          <w:rFonts w:cstheme="minorHAnsi"/>
        </w:rPr>
        <w:t>латежное поручение.</w:t>
      </w:r>
    </w:p>
    <w:p w:rsidR="0022090B" w:rsidRPr="00A66AC3" w:rsidRDefault="00776E0C" w:rsidP="00871EB6">
      <w:pPr>
        <w:spacing w:after="0" w:line="240" w:lineRule="auto"/>
        <w:rPr>
          <w:rFonts w:eastAsia="Times New Roman" w:cstheme="minorHAnsi"/>
        </w:rPr>
      </w:pPr>
      <w:r w:rsidRPr="00A66AC3">
        <w:rPr>
          <w:rFonts w:eastAsia="Times New Roman" w:cstheme="minorHAnsi"/>
        </w:rPr>
        <w:t xml:space="preserve">- </w:t>
      </w:r>
      <w:r w:rsidR="00FE1856" w:rsidRPr="00A66AC3">
        <w:rPr>
          <w:rFonts w:eastAsia="Times New Roman" w:cstheme="minorHAnsi"/>
        </w:rPr>
        <w:t>информационное сообщение</w:t>
      </w:r>
      <w:r w:rsidR="0022090B" w:rsidRPr="00A66AC3">
        <w:rPr>
          <w:rFonts w:cstheme="minorHAnsi"/>
        </w:rPr>
        <w:t>.</w:t>
      </w:r>
    </w:p>
    <w:p w:rsidR="004A1FC6" w:rsidRPr="00A66AC3" w:rsidRDefault="004E7014" w:rsidP="004A1FC6">
      <w:pPr>
        <w:spacing w:after="0"/>
        <w:jc w:val="both"/>
        <w:rPr>
          <w:rFonts w:cstheme="minorHAnsi"/>
        </w:rPr>
      </w:pPr>
      <w:r>
        <w:rPr>
          <w:rFonts w:cstheme="minorHAnsi"/>
        </w:rPr>
        <w:t>5</w:t>
      </w:r>
      <w:r w:rsidR="00F64405" w:rsidRPr="00A66AC3">
        <w:rPr>
          <w:rFonts w:cstheme="minorHAnsi"/>
        </w:rPr>
        <w:t>. Подтверждение документов Клиента</w:t>
      </w:r>
    </w:p>
    <w:p w:rsidR="003A09F0" w:rsidRPr="00A66AC3" w:rsidRDefault="004E7014" w:rsidP="00573FDF">
      <w:pPr>
        <w:spacing w:after="0"/>
        <w:jc w:val="both"/>
        <w:rPr>
          <w:rFonts w:cstheme="minorHAnsi"/>
        </w:rPr>
      </w:pPr>
      <w:r>
        <w:rPr>
          <w:rFonts w:cstheme="minorHAnsi"/>
        </w:rPr>
        <w:t>5</w:t>
      </w:r>
      <w:r w:rsidR="00C6006C" w:rsidRPr="00A66AC3">
        <w:rPr>
          <w:rFonts w:cstheme="minorHAnsi"/>
        </w:rPr>
        <w:t xml:space="preserve">.1. </w:t>
      </w:r>
      <w:r w:rsidR="004A1FC6" w:rsidRPr="00A66AC3">
        <w:rPr>
          <w:rFonts w:cstheme="minorHAnsi"/>
        </w:rPr>
        <w:t xml:space="preserve">В целях исключения </w:t>
      </w:r>
      <w:r w:rsidR="00524DFE" w:rsidRPr="00A66AC3">
        <w:rPr>
          <w:rFonts w:cstheme="minorHAnsi"/>
        </w:rPr>
        <w:t xml:space="preserve">осуществления </w:t>
      </w:r>
      <w:r w:rsidR="002F1006" w:rsidRPr="00A66AC3">
        <w:rPr>
          <w:rFonts w:cstheme="minorHAnsi"/>
        </w:rPr>
        <w:t xml:space="preserve">перевода денежных средств без согласия </w:t>
      </w:r>
      <w:r w:rsidR="00524DFE" w:rsidRPr="00A66AC3">
        <w:rPr>
          <w:rFonts w:cstheme="minorHAnsi"/>
        </w:rPr>
        <w:t xml:space="preserve">Клиента, Банк до </w:t>
      </w:r>
      <w:r w:rsidR="007E67C9" w:rsidRPr="00A66AC3">
        <w:rPr>
          <w:rFonts w:cstheme="minorHAnsi"/>
        </w:rPr>
        <w:t xml:space="preserve">осуществления перевода по распоряжению Клиента, </w:t>
      </w:r>
      <w:r w:rsidR="004A1FC6" w:rsidRPr="00A66AC3">
        <w:rPr>
          <w:rFonts w:cstheme="minorHAnsi"/>
        </w:rPr>
        <w:t>поступи</w:t>
      </w:r>
      <w:r w:rsidR="007E67C9" w:rsidRPr="00A66AC3">
        <w:rPr>
          <w:rFonts w:cstheme="minorHAnsi"/>
        </w:rPr>
        <w:t>вшему</w:t>
      </w:r>
      <w:r w:rsidR="004A1FC6" w:rsidRPr="00A66AC3">
        <w:rPr>
          <w:rFonts w:cstheme="minorHAnsi"/>
        </w:rPr>
        <w:t xml:space="preserve"> </w:t>
      </w:r>
      <w:r w:rsidR="00667583" w:rsidRPr="00A66AC3">
        <w:rPr>
          <w:rFonts w:eastAsia="Times New Roman" w:cstheme="minorHAnsi"/>
        </w:rPr>
        <w:t>по</w:t>
      </w:r>
      <w:r w:rsidR="004A1FC6" w:rsidRPr="00A66AC3">
        <w:rPr>
          <w:rFonts w:eastAsia="Times New Roman" w:cstheme="minorHAnsi"/>
        </w:rPr>
        <w:t xml:space="preserve"> системе </w:t>
      </w:r>
      <w:r w:rsidR="004A1FC6" w:rsidRPr="00A66AC3">
        <w:rPr>
          <w:rFonts w:cstheme="minorHAnsi"/>
          <w:bCs/>
        </w:rPr>
        <w:t xml:space="preserve">ДБО </w:t>
      </w:r>
      <w:r w:rsidR="004A1FC6" w:rsidRPr="00A66AC3">
        <w:rPr>
          <w:rFonts w:cstheme="minorHAnsi"/>
        </w:rPr>
        <w:t>«iBank2</w:t>
      </w:r>
      <w:r w:rsidR="00667583" w:rsidRPr="00A66AC3">
        <w:rPr>
          <w:rFonts w:cstheme="minorHAnsi"/>
        </w:rPr>
        <w:t>»</w:t>
      </w:r>
      <w:r w:rsidR="004A66EE" w:rsidRPr="00A66AC3">
        <w:rPr>
          <w:rFonts w:cstheme="minorHAnsi"/>
        </w:rPr>
        <w:t xml:space="preserve">, </w:t>
      </w:r>
      <w:r w:rsidR="00DA7694" w:rsidRPr="00A66AC3">
        <w:rPr>
          <w:rFonts w:cstheme="minorHAnsi"/>
        </w:rPr>
        <w:t>обязан получить</w:t>
      </w:r>
      <w:r w:rsidR="00317433">
        <w:rPr>
          <w:rFonts w:cstheme="minorHAnsi"/>
        </w:rPr>
        <w:t>, а Клиент предоставить</w:t>
      </w:r>
      <w:r w:rsidR="00DA7694" w:rsidRPr="00A66AC3">
        <w:rPr>
          <w:rFonts w:cstheme="minorHAnsi"/>
        </w:rPr>
        <w:t xml:space="preserve"> подтверждение</w:t>
      </w:r>
      <w:r w:rsidR="00C26A46" w:rsidRPr="00A66AC3">
        <w:rPr>
          <w:rFonts w:cstheme="minorHAnsi"/>
        </w:rPr>
        <w:t xml:space="preserve"> по телефону. Информация,</w:t>
      </w:r>
      <w:r w:rsidR="003A09F0" w:rsidRPr="00A66AC3">
        <w:rPr>
          <w:rFonts w:cstheme="minorHAnsi"/>
        </w:rPr>
        <w:t xml:space="preserve"> подлежащая подтверждению </w:t>
      </w:r>
      <w:r w:rsidR="00E02113" w:rsidRPr="00A66AC3">
        <w:rPr>
          <w:rFonts w:cstheme="minorHAnsi"/>
        </w:rPr>
        <w:t xml:space="preserve">по телефону </w:t>
      </w:r>
      <w:r w:rsidR="003A09F0" w:rsidRPr="00A66AC3">
        <w:rPr>
          <w:rFonts w:cstheme="minorHAnsi"/>
        </w:rPr>
        <w:t>включает в себя:</w:t>
      </w:r>
    </w:p>
    <w:p w:rsidR="003A09F0" w:rsidRPr="00A66AC3" w:rsidRDefault="003A09F0" w:rsidP="004A1FC6">
      <w:pPr>
        <w:spacing w:after="0"/>
        <w:jc w:val="both"/>
        <w:rPr>
          <w:rFonts w:cstheme="minorHAnsi"/>
        </w:rPr>
      </w:pPr>
      <w:r w:rsidRPr="00A66AC3">
        <w:rPr>
          <w:rFonts w:cstheme="minorHAnsi"/>
        </w:rPr>
        <w:t>- номер и дату Платежного поручения;</w:t>
      </w:r>
    </w:p>
    <w:p w:rsidR="003A09F0" w:rsidRPr="00A66AC3" w:rsidRDefault="003A09F0" w:rsidP="004A1FC6">
      <w:pPr>
        <w:spacing w:after="0"/>
        <w:jc w:val="both"/>
        <w:rPr>
          <w:rFonts w:cstheme="minorHAnsi"/>
        </w:rPr>
      </w:pPr>
      <w:r w:rsidRPr="00A66AC3">
        <w:rPr>
          <w:rFonts w:cstheme="minorHAnsi"/>
        </w:rPr>
        <w:t>- сумму перевода;</w:t>
      </w:r>
    </w:p>
    <w:p w:rsidR="003A09F0" w:rsidRPr="00A66AC3" w:rsidRDefault="003A09F0" w:rsidP="004A1FC6">
      <w:pPr>
        <w:spacing w:after="0"/>
        <w:jc w:val="both"/>
        <w:rPr>
          <w:rFonts w:cstheme="minorHAnsi"/>
        </w:rPr>
      </w:pPr>
      <w:r w:rsidRPr="00A66AC3">
        <w:rPr>
          <w:rFonts w:cstheme="minorHAnsi"/>
        </w:rPr>
        <w:t>- наименование получателя;</w:t>
      </w:r>
    </w:p>
    <w:p w:rsidR="003A09F0" w:rsidRPr="00A66AC3" w:rsidRDefault="003A09F0" w:rsidP="004A1FC6">
      <w:pPr>
        <w:spacing w:after="0"/>
        <w:jc w:val="both"/>
        <w:rPr>
          <w:rFonts w:cstheme="minorHAnsi"/>
        </w:rPr>
      </w:pPr>
      <w:r w:rsidRPr="00A66AC3">
        <w:rPr>
          <w:rFonts w:cstheme="minorHAnsi"/>
        </w:rPr>
        <w:t>- назначение платежа.</w:t>
      </w:r>
    </w:p>
    <w:p w:rsidR="00F64405" w:rsidRPr="00A66AC3" w:rsidRDefault="004E7014" w:rsidP="00317433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5</w:t>
      </w:r>
      <w:r w:rsidR="00E02113" w:rsidRPr="00A66AC3">
        <w:rPr>
          <w:rFonts w:eastAsia="Times New Roman" w:cstheme="minorHAnsi"/>
        </w:rPr>
        <w:t xml:space="preserve">.2.Помимо </w:t>
      </w:r>
      <w:r w:rsidR="00285795" w:rsidRPr="00A66AC3">
        <w:rPr>
          <w:rFonts w:eastAsia="Times New Roman" w:cstheme="minorHAnsi"/>
        </w:rPr>
        <w:t xml:space="preserve">подтверждения, предусмотренного п. </w:t>
      </w:r>
      <w:r w:rsidR="00317433">
        <w:rPr>
          <w:rFonts w:eastAsia="Times New Roman" w:cstheme="minorHAnsi"/>
        </w:rPr>
        <w:t>5</w:t>
      </w:r>
      <w:r w:rsidR="00285795" w:rsidRPr="00A66AC3">
        <w:rPr>
          <w:rFonts w:eastAsia="Times New Roman" w:cstheme="minorHAnsi"/>
        </w:rPr>
        <w:t>.1 настоящего Регламента, по заявлению Клиента</w:t>
      </w:r>
      <w:r w:rsidR="00DC0F0A" w:rsidRPr="00A66AC3">
        <w:rPr>
          <w:rFonts w:eastAsia="Times New Roman" w:cstheme="minorHAnsi"/>
        </w:rPr>
        <w:t xml:space="preserve"> Банк осуществляет подключени</w:t>
      </w:r>
      <w:r w:rsidR="000518AA" w:rsidRPr="00A66AC3">
        <w:rPr>
          <w:rFonts w:eastAsia="Times New Roman" w:cstheme="minorHAnsi"/>
        </w:rPr>
        <w:t>е</w:t>
      </w:r>
      <w:r w:rsidR="00DC0F0A" w:rsidRPr="00A66AC3">
        <w:rPr>
          <w:rFonts w:eastAsia="Times New Roman" w:cstheme="minorHAnsi"/>
        </w:rPr>
        <w:t xml:space="preserve"> функции </w:t>
      </w:r>
      <w:r w:rsidR="00D9555C" w:rsidRPr="00A66AC3">
        <w:rPr>
          <w:rFonts w:eastAsia="Times New Roman" w:cstheme="minorHAnsi"/>
          <w:lang w:val="en-US"/>
        </w:rPr>
        <w:t>SMS</w:t>
      </w:r>
      <w:r w:rsidR="00D9555C" w:rsidRPr="00A66AC3">
        <w:rPr>
          <w:rFonts w:eastAsia="Times New Roman" w:cstheme="minorHAnsi"/>
        </w:rPr>
        <w:t>-</w:t>
      </w:r>
      <w:r w:rsidR="00DC0F0A" w:rsidRPr="00A66AC3">
        <w:rPr>
          <w:rFonts w:eastAsia="Times New Roman" w:cstheme="minorHAnsi"/>
        </w:rPr>
        <w:t>подтверждения</w:t>
      </w:r>
      <w:r w:rsidR="00D9555C" w:rsidRPr="00A66AC3">
        <w:rPr>
          <w:rFonts w:eastAsia="Times New Roman" w:cstheme="minorHAnsi"/>
        </w:rPr>
        <w:t xml:space="preserve"> </w:t>
      </w:r>
      <w:r w:rsidR="00B75985" w:rsidRPr="00A66AC3">
        <w:rPr>
          <w:rFonts w:eastAsia="Times New Roman" w:cstheme="minorHAnsi"/>
        </w:rPr>
        <w:t xml:space="preserve">(подтверждение дополнительным кодом подтверждения) </w:t>
      </w:r>
      <w:r w:rsidR="008320B1" w:rsidRPr="00A66AC3">
        <w:rPr>
          <w:rFonts w:eastAsia="Times New Roman" w:cstheme="minorHAnsi"/>
        </w:rPr>
        <w:t xml:space="preserve">следующих </w:t>
      </w:r>
      <w:r w:rsidR="00181E82" w:rsidRPr="00A66AC3">
        <w:rPr>
          <w:rFonts w:eastAsia="Times New Roman" w:cstheme="minorHAnsi"/>
        </w:rPr>
        <w:t>механизмов</w:t>
      </w:r>
      <w:r w:rsidR="000518AA" w:rsidRPr="00A66AC3">
        <w:rPr>
          <w:rFonts w:eastAsia="Times New Roman" w:cstheme="minorHAnsi"/>
        </w:rPr>
        <w:t>:</w:t>
      </w:r>
    </w:p>
    <w:p w:rsidR="00BF06E8" w:rsidRPr="00A66AC3" w:rsidRDefault="000518AA" w:rsidP="00A571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66AC3">
        <w:rPr>
          <w:rFonts w:eastAsia="Times New Roman" w:cstheme="minorHAnsi"/>
        </w:rPr>
        <w:t xml:space="preserve">- </w:t>
      </w:r>
      <w:r w:rsidR="00181E82" w:rsidRPr="00A66AC3">
        <w:rPr>
          <w:rFonts w:cstheme="minorHAnsi"/>
          <w:b/>
          <w:bCs/>
        </w:rPr>
        <w:t>Подтверждение платежных поручений</w:t>
      </w:r>
      <w:r w:rsidR="00181E82" w:rsidRPr="00A66AC3">
        <w:rPr>
          <w:rFonts w:cstheme="minorHAnsi"/>
        </w:rPr>
        <w:t xml:space="preserve"> свыше</w:t>
      </w:r>
      <w:r w:rsidR="00A642B4" w:rsidRPr="00A66AC3">
        <w:rPr>
          <w:rFonts w:cstheme="minorHAnsi"/>
        </w:rPr>
        <w:t xml:space="preserve"> </w:t>
      </w:r>
      <w:r w:rsidR="00181E82" w:rsidRPr="00A66AC3">
        <w:rPr>
          <w:rFonts w:cstheme="minorHAnsi"/>
        </w:rPr>
        <w:t xml:space="preserve">указанной </w:t>
      </w:r>
      <w:r w:rsidR="003C52E7" w:rsidRPr="00A66AC3">
        <w:rPr>
          <w:rFonts w:cstheme="minorHAnsi"/>
        </w:rPr>
        <w:t>Клиенто</w:t>
      </w:r>
      <w:r w:rsidR="00317433">
        <w:rPr>
          <w:rFonts w:cstheme="minorHAnsi"/>
        </w:rPr>
        <w:t>м</w:t>
      </w:r>
      <w:r w:rsidR="003C52E7" w:rsidRPr="00A66AC3">
        <w:rPr>
          <w:rFonts w:cstheme="minorHAnsi"/>
        </w:rPr>
        <w:t xml:space="preserve"> в Заявлении </w:t>
      </w:r>
      <w:r w:rsidR="00181E82" w:rsidRPr="00A66AC3">
        <w:rPr>
          <w:rFonts w:cstheme="minorHAnsi"/>
        </w:rPr>
        <w:t>суммы должны подтверждаться дополнительным кодо</w:t>
      </w:r>
      <w:r w:rsidR="003C52E7" w:rsidRPr="00A66AC3">
        <w:rPr>
          <w:rFonts w:cstheme="minorHAnsi"/>
        </w:rPr>
        <w:t>м</w:t>
      </w:r>
      <w:r w:rsidR="00A642B4" w:rsidRPr="00A66AC3">
        <w:rPr>
          <w:rFonts w:cstheme="minorHAnsi"/>
        </w:rPr>
        <w:t>. Клиент</w:t>
      </w:r>
      <w:r w:rsidR="00BF06E8" w:rsidRPr="00A66AC3">
        <w:rPr>
          <w:rFonts w:cstheme="minorHAnsi"/>
        </w:rPr>
        <w:t>ом могут устанавливаться следующие лимиты сумм платежных поручений:</w:t>
      </w:r>
    </w:p>
    <w:p w:rsidR="00BF06E8" w:rsidRPr="00A66AC3" w:rsidRDefault="00BF06E8" w:rsidP="00A642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6AC3">
        <w:rPr>
          <w:rFonts w:cstheme="minorHAnsi"/>
        </w:rPr>
        <w:t>- лимит на разовый платеж;</w:t>
      </w:r>
    </w:p>
    <w:p w:rsidR="00BF06E8" w:rsidRPr="00A66AC3" w:rsidRDefault="00BF06E8" w:rsidP="00A642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6AC3">
        <w:rPr>
          <w:rFonts w:cstheme="minorHAnsi"/>
        </w:rPr>
        <w:t>- лимит на день;</w:t>
      </w:r>
    </w:p>
    <w:p w:rsidR="000518AA" w:rsidRPr="00A66AC3" w:rsidRDefault="00BF06E8" w:rsidP="00A642B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A66AC3">
        <w:rPr>
          <w:rFonts w:cstheme="minorHAnsi"/>
        </w:rPr>
        <w:t>- лимит на месяц</w:t>
      </w:r>
      <w:r w:rsidR="008320B1" w:rsidRPr="00A66AC3">
        <w:rPr>
          <w:rFonts w:eastAsia="Times New Roman" w:cstheme="minorHAnsi"/>
        </w:rPr>
        <w:t>;</w:t>
      </w:r>
    </w:p>
    <w:p w:rsidR="00181E82" w:rsidRPr="00A66AC3" w:rsidRDefault="003C52E7" w:rsidP="00181E8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6AC3">
        <w:rPr>
          <w:rFonts w:cstheme="minorHAnsi"/>
          <w:b/>
          <w:bCs/>
        </w:rPr>
        <w:t>- Подтверждение д</w:t>
      </w:r>
      <w:r w:rsidR="00181E82" w:rsidRPr="00A66AC3">
        <w:rPr>
          <w:rFonts w:cstheme="minorHAnsi"/>
          <w:b/>
          <w:bCs/>
        </w:rPr>
        <w:t>оверенных получателей</w:t>
      </w:r>
      <w:r w:rsidR="00181E82" w:rsidRPr="00A66AC3">
        <w:rPr>
          <w:rFonts w:cstheme="minorHAnsi"/>
        </w:rPr>
        <w:t xml:space="preserve">. Механизм </w:t>
      </w:r>
      <w:r w:rsidR="00181E82" w:rsidRPr="00A66AC3">
        <w:rPr>
          <w:rFonts w:cstheme="minorHAnsi"/>
          <w:b/>
          <w:bCs/>
        </w:rPr>
        <w:t xml:space="preserve">Доверенные получатели </w:t>
      </w:r>
      <w:r w:rsidR="00181E82" w:rsidRPr="00A66AC3">
        <w:rPr>
          <w:rFonts w:cstheme="minorHAnsi"/>
        </w:rPr>
        <w:t>позволяет</w:t>
      </w:r>
      <w:r w:rsidR="00432FAF" w:rsidRPr="00A66AC3">
        <w:rPr>
          <w:rFonts w:cstheme="minorHAnsi"/>
        </w:rPr>
        <w:t xml:space="preserve"> К</w:t>
      </w:r>
      <w:r w:rsidR="00181E82" w:rsidRPr="00A66AC3">
        <w:rPr>
          <w:rFonts w:cstheme="minorHAnsi"/>
        </w:rPr>
        <w:t>лиенту создавать список контрагентов, в пользу которых регулярно совершаются</w:t>
      </w:r>
    </w:p>
    <w:p w:rsidR="00F64405" w:rsidRPr="00A66AC3" w:rsidRDefault="00181E82" w:rsidP="00A571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66AC3">
        <w:rPr>
          <w:rFonts w:cstheme="minorHAnsi"/>
        </w:rPr>
        <w:lastRenderedPageBreak/>
        <w:t>платежи. Клиент может задавать индивидуальный лимит по сумме платежных поручений для каждого</w:t>
      </w:r>
      <w:r w:rsidR="00432FAF" w:rsidRPr="00A66AC3">
        <w:rPr>
          <w:rFonts w:cstheme="minorHAnsi"/>
        </w:rPr>
        <w:t xml:space="preserve"> </w:t>
      </w:r>
      <w:r w:rsidRPr="00A66AC3">
        <w:rPr>
          <w:rFonts w:cstheme="minorHAnsi"/>
        </w:rPr>
        <w:t>доверенного получателя. Платежи, совершаемые в рамках индивидуального лимита, в пользу таких</w:t>
      </w:r>
      <w:r w:rsidR="00432FAF" w:rsidRPr="00A66AC3">
        <w:rPr>
          <w:rFonts w:cstheme="minorHAnsi"/>
        </w:rPr>
        <w:t xml:space="preserve"> </w:t>
      </w:r>
      <w:r w:rsidRPr="00A66AC3">
        <w:rPr>
          <w:rFonts w:cstheme="minorHAnsi"/>
        </w:rPr>
        <w:t>получателей не будут требовать дополнительного подтверждения</w:t>
      </w:r>
      <w:r w:rsidR="00874766" w:rsidRPr="00A66AC3">
        <w:rPr>
          <w:rFonts w:cstheme="minorHAnsi"/>
        </w:rPr>
        <w:t xml:space="preserve">. Переводы получателям, не входящие в перечень </w:t>
      </w:r>
      <w:r w:rsidR="00366F86" w:rsidRPr="00A66AC3">
        <w:rPr>
          <w:rFonts w:cstheme="minorHAnsi"/>
        </w:rPr>
        <w:t xml:space="preserve">доверенных получателей вне зависимости от суммы подлежат </w:t>
      </w:r>
      <w:r w:rsidR="00912D50" w:rsidRPr="00A66AC3">
        <w:rPr>
          <w:rFonts w:cstheme="minorHAnsi"/>
          <w:lang w:val="en-US"/>
        </w:rPr>
        <w:t>SMS</w:t>
      </w:r>
      <w:r w:rsidR="00912D50" w:rsidRPr="00A66AC3">
        <w:rPr>
          <w:rFonts w:cstheme="minorHAnsi"/>
        </w:rPr>
        <w:t>-подтверждению.</w:t>
      </w:r>
    </w:p>
    <w:p w:rsidR="0022090B" w:rsidRPr="00A66AC3" w:rsidRDefault="004E7014" w:rsidP="00D109E9">
      <w:pPr>
        <w:spacing w:after="0" w:line="240" w:lineRule="auto"/>
        <w:jc w:val="both"/>
        <w:rPr>
          <w:rFonts w:cstheme="minorHAnsi"/>
        </w:rPr>
      </w:pPr>
      <w:r>
        <w:rPr>
          <w:rFonts w:eastAsia="Times New Roman" w:cstheme="minorHAnsi"/>
        </w:rPr>
        <w:t>6</w:t>
      </w:r>
      <w:r w:rsidR="0022090B" w:rsidRPr="00A66AC3">
        <w:rPr>
          <w:rFonts w:cstheme="minorHAnsi"/>
        </w:rPr>
        <w:t>. Стоимость обслуживания</w:t>
      </w:r>
      <w:r w:rsidR="00871EB6" w:rsidRPr="00A66AC3">
        <w:rPr>
          <w:rFonts w:eastAsia="Times New Roman" w:cstheme="minorHAnsi"/>
        </w:rPr>
        <w:t xml:space="preserve"> Клиента в системе </w:t>
      </w:r>
      <w:r w:rsidR="00871EB6" w:rsidRPr="00A66AC3">
        <w:rPr>
          <w:rFonts w:cstheme="minorHAnsi"/>
          <w:bCs/>
        </w:rPr>
        <w:t xml:space="preserve">ДБО </w:t>
      </w:r>
      <w:r w:rsidR="00871EB6" w:rsidRPr="00A66AC3">
        <w:rPr>
          <w:rFonts w:cstheme="minorHAnsi"/>
        </w:rPr>
        <w:t>«iBank2»</w:t>
      </w:r>
      <w:r w:rsidR="0022090B" w:rsidRPr="00A66AC3">
        <w:rPr>
          <w:rFonts w:cstheme="minorHAnsi"/>
        </w:rPr>
        <w:t xml:space="preserve"> </w:t>
      </w:r>
    </w:p>
    <w:p w:rsidR="0022090B" w:rsidRPr="00A66AC3" w:rsidRDefault="004E7014" w:rsidP="00D109E9">
      <w:pPr>
        <w:spacing w:after="0" w:line="240" w:lineRule="auto"/>
        <w:jc w:val="both"/>
        <w:rPr>
          <w:rFonts w:cstheme="minorHAnsi"/>
        </w:rPr>
      </w:pPr>
      <w:r>
        <w:rPr>
          <w:rFonts w:eastAsia="Times New Roman" w:cstheme="minorHAnsi"/>
        </w:rPr>
        <w:t>6</w:t>
      </w:r>
      <w:r w:rsidR="0022090B" w:rsidRPr="00A66AC3">
        <w:rPr>
          <w:rFonts w:cstheme="minorHAnsi"/>
        </w:rPr>
        <w:t xml:space="preserve">.1. Клиент оплачивает Банку стоимость услуг по электронному обмену платежными документами в соответствии с </w:t>
      </w:r>
      <w:r w:rsidR="006D4FDB" w:rsidRPr="00A66AC3">
        <w:rPr>
          <w:rFonts w:cstheme="minorHAnsi"/>
        </w:rPr>
        <w:t>тарифами, установленными Банком</w:t>
      </w:r>
      <w:r w:rsidR="0022090B" w:rsidRPr="00A66AC3">
        <w:rPr>
          <w:rFonts w:cstheme="minorHAnsi"/>
        </w:rPr>
        <w:t>.</w:t>
      </w:r>
    </w:p>
    <w:p w:rsidR="0022090B" w:rsidRPr="000F018C" w:rsidRDefault="004E7014" w:rsidP="00D109E9">
      <w:pPr>
        <w:spacing w:after="0" w:line="240" w:lineRule="auto"/>
        <w:jc w:val="both"/>
        <w:rPr>
          <w:rFonts w:cstheme="minorHAnsi"/>
        </w:rPr>
      </w:pPr>
      <w:r>
        <w:rPr>
          <w:rFonts w:eastAsia="Times New Roman" w:cstheme="minorHAnsi"/>
        </w:rPr>
        <w:t>6</w:t>
      </w:r>
      <w:r w:rsidR="0022090B" w:rsidRPr="00A66AC3">
        <w:rPr>
          <w:rFonts w:cstheme="minorHAnsi"/>
        </w:rPr>
        <w:t xml:space="preserve">.2. Банк ежедневно списывает с расчетного счета Клиента стоимость фактически предоставленных услуг по обмену электронными документами в соответствии с тарифами, установленными Банком. Соответствующий платежный документ предоставляется Клиенту по его требованию на бумажном </w:t>
      </w:r>
      <w:r w:rsidR="0022090B" w:rsidRPr="000F018C">
        <w:rPr>
          <w:rFonts w:cstheme="minorHAnsi"/>
        </w:rPr>
        <w:t>носителе.</w:t>
      </w:r>
    </w:p>
    <w:p w:rsidR="0022090B" w:rsidRPr="000F018C" w:rsidRDefault="004E7014" w:rsidP="00D109E9">
      <w:pPr>
        <w:spacing w:after="0" w:line="240" w:lineRule="auto"/>
        <w:jc w:val="both"/>
        <w:rPr>
          <w:rFonts w:cstheme="minorHAnsi"/>
        </w:rPr>
      </w:pPr>
      <w:r w:rsidRPr="000F018C">
        <w:rPr>
          <w:rFonts w:eastAsia="Times New Roman" w:cstheme="minorHAnsi"/>
        </w:rPr>
        <w:t>6</w:t>
      </w:r>
      <w:r w:rsidR="0022090B" w:rsidRPr="000F018C">
        <w:rPr>
          <w:rFonts w:cstheme="minorHAnsi"/>
        </w:rPr>
        <w:t xml:space="preserve">.3. Минимальное количество платежных документов, ежемесячно передаваемых через систему Банк-Клиент принимается равным 20. </w:t>
      </w:r>
    </w:p>
    <w:p w:rsidR="0022090B" w:rsidRPr="000F018C" w:rsidRDefault="004E7014" w:rsidP="00D109E9">
      <w:pPr>
        <w:spacing w:after="0" w:line="240" w:lineRule="auto"/>
        <w:jc w:val="both"/>
        <w:rPr>
          <w:rFonts w:cstheme="minorHAnsi"/>
        </w:rPr>
      </w:pPr>
      <w:r w:rsidRPr="000F018C">
        <w:rPr>
          <w:rFonts w:eastAsia="Times New Roman" w:cstheme="minorHAnsi"/>
        </w:rPr>
        <w:t>6</w:t>
      </w:r>
      <w:r w:rsidR="0022090B" w:rsidRPr="000F018C">
        <w:rPr>
          <w:rFonts w:cstheme="minorHAnsi"/>
        </w:rPr>
        <w:t xml:space="preserve">.4. Если Клиент в течение календарного месяца передает менее 20 платежных документов, то он оплачивает Банку стоимость услуг по передаче 20 документов. Разница в стоимости услуг по передаче 20 документов и стоимости услуг, списанных согласно п. </w:t>
      </w:r>
      <w:r w:rsidRPr="000F018C">
        <w:rPr>
          <w:rFonts w:cstheme="minorHAnsi"/>
        </w:rPr>
        <w:t>6</w:t>
      </w:r>
      <w:r w:rsidR="0022090B" w:rsidRPr="000F018C">
        <w:rPr>
          <w:rFonts w:cstheme="minorHAnsi"/>
        </w:rPr>
        <w:t xml:space="preserve">.2. настоящего приложения в течение календарного месяца, списывается Банком с расчетного счета Клиента </w:t>
      </w:r>
      <w:r w:rsidRPr="000F018C">
        <w:rPr>
          <w:rFonts w:cstheme="minorHAnsi"/>
        </w:rPr>
        <w:t>начиная с</w:t>
      </w:r>
      <w:r w:rsidR="0022090B" w:rsidRPr="000F018C">
        <w:rPr>
          <w:rFonts w:cstheme="minorHAnsi"/>
        </w:rPr>
        <w:t xml:space="preserve"> месяца, следующего за расчетным</w:t>
      </w:r>
      <w:r w:rsidR="00392C8B" w:rsidRPr="000F018C">
        <w:rPr>
          <w:rFonts w:cstheme="minorHAnsi"/>
        </w:rPr>
        <w:t xml:space="preserve"> до полного погашения задолженности</w:t>
      </w:r>
      <w:r w:rsidR="0022090B" w:rsidRPr="000F018C">
        <w:rPr>
          <w:rFonts w:cstheme="minorHAnsi"/>
        </w:rPr>
        <w:t>.</w:t>
      </w:r>
    </w:p>
    <w:p w:rsidR="00392C8B" w:rsidRPr="000F018C" w:rsidRDefault="00392C8B" w:rsidP="003555A1">
      <w:pPr>
        <w:jc w:val="both"/>
        <w:rPr>
          <w:rFonts w:cstheme="minorHAnsi"/>
        </w:rPr>
      </w:pPr>
      <w:r w:rsidRPr="000F018C">
        <w:rPr>
          <w:rFonts w:cstheme="minorHAnsi"/>
        </w:rPr>
        <w:t>7. В целях защиты информации при работе в Системе ДБО «iBank2» Клиент руководствуется «Рекомендациями п</w:t>
      </w:r>
      <w:r w:rsidR="00A5718B">
        <w:rPr>
          <w:rFonts w:cstheme="minorHAnsi"/>
        </w:rPr>
        <w:t>ользователям системы ДБО «iBank</w:t>
      </w:r>
      <w:r w:rsidRPr="000F018C">
        <w:rPr>
          <w:rFonts w:cstheme="minorHAnsi"/>
        </w:rPr>
        <w:t>2» в целях противодействия мошенничеству», опубликованными на официальном сайте в сети «Интернет» в разделе «Дистанционное обслуживание».</w:t>
      </w:r>
    </w:p>
    <w:sectPr w:rsidR="00392C8B" w:rsidRPr="000F018C" w:rsidSect="00EF0341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5A2" w:rsidRDefault="006575A2" w:rsidP="00BA7190">
      <w:pPr>
        <w:spacing w:after="0" w:line="240" w:lineRule="auto"/>
      </w:pPr>
      <w:r>
        <w:separator/>
      </w:r>
    </w:p>
  </w:endnote>
  <w:endnote w:type="continuationSeparator" w:id="1">
    <w:p w:rsidR="006575A2" w:rsidRDefault="006575A2" w:rsidP="00BA7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5A2" w:rsidRDefault="006575A2" w:rsidP="00BA7190">
      <w:pPr>
        <w:spacing w:after="0" w:line="240" w:lineRule="auto"/>
      </w:pPr>
      <w:r>
        <w:separator/>
      </w:r>
    </w:p>
  </w:footnote>
  <w:footnote w:type="continuationSeparator" w:id="1">
    <w:p w:rsidR="006575A2" w:rsidRDefault="006575A2" w:rsidP="00BA7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423D7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•"/>
      <w:lvlJc w:val="left"/>
      <w:pPr>
        <w:ind w:left="720" w:hanging="360"/>
      </w:pPr>
      <w:rPr>
        <w:rFonts w:ascii="OpenSymbol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/>
      </w:rPr>
    </w:lvl>
  </w:abstractNum>
  <w:abstractNum w:abstractNumId="3">
    <w:nsid w:val="00000006"/>
    <w:multiLevelType w:val="multilevel"/>
    <w:tmpl w:val="00000006"/>
    <w:lvl w:ilvl="0">
      <w:start w:val="1"/>
      <w:numFmt w:val="bullet"/>
      <w:lvlText w:val="•"/>
      <w:lvlJc w:val="left"/>
      <w:pPr>
        <w:ind w:left="720" w:hanging="360"/>
      </w:pPr>
      <w:rPr>
        <w:rFonts w:asci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/>
      </w:rPr>
    </w:lvl>
  </w:abstractNum>
  <w:abstractNum w:abstractNumId="4">
    <w:nsid w:val="48873319"/>
    <w:multiLevelType w:val="hybridMultilevel"/>
    <w:tmpl w:val="3514BB60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DF2"/>
    <w:rsid w:val="000109B9"/>
    <w:rsid w:val="000123B4"/>
    <w:rsid w:val="000201C8"/>
    <w:rsid w:val="00024B62"/>
    <w:rsid w:val="000257E7"/>
    <w:rsid w:val="0002735E"/>
    <w:rsid w:val="00034293"/>
    <w:rsid w:val="000518AA"/>
    <w:rsid w:val="0007359E"/>
    <w:rsid w:val="00075622"/>
    <w:rsid w:val="00075D37"/>
    <w:rsid w:val="0008340D"/>
    <w:rsid w:val="00094F1F"/>
    <w:rsid w:val="000B336E"/>
    <w:rsid w:val="000B554D"/>
    <w:rsid w:val="000E0367"/>
    <w:rsid w:val="000E0BFA"/>
    <w:rsid w:val="000E63D2"/>
    <w:rsid w:val="000E681C"/>
    <w:rsid w:val="000E782F"/>
    <w:rsid w:val="000F018C"/>
    <w:rsid w:val="000F131E"/>
    <w:rsid w:val="001065A3"/>
    <w:rsid w:val="001401DB"/>
    <w:rsid w:val="00145053"/>
    <w:rsid w:val="0015673F"/>
    <w:rsid w:val="001671F0"/>
    <w:rsid w:val="00174FCF"/>
    <w:rsid w:val="001768D8"/>
    <w:rsid w:val="001802A5"/>
    <w:rsid w:val="00180833"/>
    <w:rsid w:val="00181E82"/>
    <w:rsid w:val="001B2D33"/>
    <w:rsid w:val="001B31E7"/>
    <w:rsid w:val="001B49EB"/>
    <w:rsid w:val="001B7B29"/>
    <w:rsid w:val="001C6545"/>
    <w:rsid w:val="001F34F4"/>
    <w:rsid w:val="00206D40"/>
    <w:rsid w:val="00214EEE"/>
    <w:rsid w:val="0022090B"/>
    <w:rsid w:val="00252CD7"/>
    <w:rsid w:val="00254564"/>
    <w:rsid w:val="002555B1"/>
    <w:rsid w:val="002654C0"/>
    <w:rsid w:val="00285795"/>
    <w:rsid w:val="00294266"/>
    <w:rsid w:val="002A30E6"/>
    <w:rsid w:val="002A46B0"/>
    <w:rsid w:val="002A59CF"/>
    <w:rsid w:val="002B6A1E"/>
    <w:rsid w:val="002D2364"/>
    <w:rsid w:val="002E3887"/>
    <w:rsid w:val="002E4FF4"/>
    <w:rsid w:val="002F1006"/>
    <w:rsid w:val="002F1FB6"/>
    <w:rsid w:val="002F4BBE"/>
    <w:rsid w:val="0030237E"/>
    <w:rsid w:val="00312026"/>
    <w:rsid w:val="00317433"/>
    <w:rsid w:val="00322110"/>
    <w:rsid w:val="0033574E"/>
    <w:rsid w:val="00335BD8"/>
    <w:rsid w:val="00337FF0"/>
    <w:rsid w:val="00342A0C"/>
    <w:rsid w:val="003555A1"/>
    <w:rsid w:val="00356485"/>
    <w:rsid w:val="00362911"/>
    <w:rsid w:val="00366F86"/>
    <w:rsid w:val="0037061E"/>
    <w:rsid w:val="00392C8B"/>
    <w:rsid w:val="003A09F0"/>
    <w:rsid w:val="003B0B6B"/>
    <w:rsid w:val="003C52E7"/>
    <w:rsid w:val="003D046B"/>
    <w:rsid w:val="003F3E00"/>
    <w:rsid w:val="0040091E"/>
    <w:rsid w:val="00406347"/>
    <w:rsid w:val="004124D6"/>
    <w:rsid w:val="00432FAF"/>
    <w:rsid w:val="00434920"/>
    <w:rsid w:val="004415A3"/>
    <w:rsid w:val="004476C9"/>
    <w:rsid w:val="00447C4B"/>
    <w:rsid w:val="00470B42"/>
    <w:rsid w:val="00482980"/>
    <w:rsid w:val="004832F0"/>
    <w:rsid w:val="00492241"/>
    <w:rsid w:val="0049317E"/>
    <w:rsid w:val="004A1FC6"/>
    <w:rsid w:val="004A59EA"/>
    <w:rsid w:val="004A66EE"/>
    <w:rsid w:val="004B3F56"/>
    <w:rsid w:val="004C6641"/>
    <w:rsid w:val="004D4D2C"/>
    <w:rsid w:val="004E7014"/>
    <w:rsid w:val="00516DBF"/>
    <w:rsid w:val="00522277"/>
    <w:rsid w:val="00523042"/>
    <w:rsid w:val="00524DFE"/>
    <w:rsid w:val="00532F11"/>
    <w:rsid w:val="00565DA6"/>
    <w:rsid w:val="005712D6"/>
    <w:rsid w:val="00573FDF"/>
    <w:rsid w:val="00597DF2"/>
    <w:rsid w:val="005A527E"/>
    <w:rsid w:val="005A676F"/>
    <w:rsid w:val="005B2802"/>
    <w:rsid w:val="005C325E"/>
    <w:rsid w:val="005C42FD"/>
    <w:rsid w:val="005C6DBF"/>
    <w:rsid w:val="005D6152"/>
    <w:rsid w:val="005E060D"/>
    <w:rsid w:val="005E0F9E"/>
    <w:rsid w:val="005E3300"/>
    <w:rsid w:val="006004DD"/>
    <w:rsid w:val="006010CB"/>
    <w:rsid w:val="006037F3"/>
    <w:rsid w:val="00610A72"/>
    <w:rsid w:val="00611606"/>
    <w:rsid w:val="0063373F"/>
    <w:rsid w:val="00634A61"/>
    <w:rsid w:val="00652F98"/>
    <w:rsid w:val="006575A2"/>
    <w:rsid w:val="0065763A"/>
    <w:rsid w:val="00666219"/>
    <w:rsid w:val="00667583"/>
    <w:rsid w:val="00675A38"/>
    <w:rsid w:val="006812F4"/>
    <w:rsid w:val="00695430"/>
    <w:rsid w:val="006A2EB8"/>
    <w:rsid w:val="006B58F6"/>
    <w:rsid w:val="006B60CA"/>
    <w:rsid w:val="006C0F18"/>
    <w:rsid w:val="006C295E"/>
    <w:rsid w:val="006D4FDB"/>
    <w:rsid w:val="006D785F"/>
    <w:rsid w:val="006E066C"/>
    <w:rsid w:val="006E1A7D"/>
    <w:rsid w:val="006F6B1D"/>
    <w:rsid w:val="00715DE3"/>
    <w:rsid w:val="00716920"/>
    <w:rsid w:val="00717C12"/>
    <w:rsid w:val="00725334"/>
    <w:rsid w:val="007418FD"/>
    <w:rsid w:val="00747875"/>
    <w:rsid w:val="00751417"/>
    <w:rsid w:val="00757DF0"/>
    <w:rsid w:val="007604C7"/>
    <w:rsid w:val="00762ACE"/>
    <w:rsid w:val="00776E0C"/>
    <w:rsid w:val="007979AD"/>
    <w:rsid w:val="007B17A6"/>
    <w:rsid w:val="007D27F0"/>
    <w:rsid w:val="007E3F4C"/>
    <w:rsid w:val="007E67C9"/>
    <w:rsid w:val="008056CB"/>
    <w:rsid w:val="008111B9"/>
    <w:rsid w:val="00814A61"/>
    <w:rsid w:val="008320B1"/>
    <w:rsid w:val="00833496"/>
    <w:rsid w:val="00835C47"/>
    <w:rsid w:val="00836CAF"/>
    <w:rsid w:val="00837793"/>
    <w:rsid w:val="00841FF2"/>
    <w:rsid w:val="00847985"/>
    <w:rsid w:val="00871EB6"/>
    <w:rsid w:val="00874766"/>
    <w:rsid w:val="008879B2"/>
    <w:rsid w:val="008B2EEF"/>
    <w:rsid w:val="008C1040"/>
    <w:rsid w:val="008C2C3E"/>
    <w:rsid w:val="008C359D"/>
    <w:rsid w:val="008D33AC"/>
    <w:rsid w:val="008E31A5"/>
    <w:rsid w:val="008E7FFE"/>
    <w:rsid w:val="008F2E98"/>
    <w:rsid w:val="0090067A"/>
    <w:rsid w:val="009041ED"/>
    <w:rsid w:val="00906B66"/>
    <w:rsid w:val="00912D50"/>
    <w:rsid w:val="00945D0A"/>
    <w:rsid w:val="00953984"/>
    <w:rsid w:val="00973549"/>
    <w:rsid w:val="009744F0"/>
    <w:rsid w:val="00995CD5"/>
    <w:rsid w:val="009B068E"/>
    <w:rsid w:val="009C2F10"/>
    <w:rsid w:val="009D04A5"/>
    <w:rsid w:val="009D182A"/>
    <w:rsid w:val="009E6A01"/>
    <w:rsid w:val="009F47EF"/>
    <w:rsid w:val="00A02216"/>
    <w:rsid w:val="00A100AC"/>
    <w:rsid w:val="00A11DFB"/>
    <w:rsid w:val="00A2267F"/>
    <w:rsid w:val="00A337F1"/>
    <w:rsid w:val="00A41BED"/>
    <w:rsid w:val="00A46D31"/>
    <w:rsid w:val="00A471F2"/>
    <w:rsid w:val="00A516F4"/>
    <w:rsid w:val="00A5718B"/>
    <w:rsid w:val="00A642B4"/>
    <w:rsid w:val="00A66AC3"/>
    <w:rsid w:val="00A8142E"/>
    <w:rsid w:val="00A93032"/>
    <w:rsid w:val="00AA211E"/>
    <w:rsid w:val="00AA73CA"/>
    <w:rsid w:val="00AB2513"/>
    <w:rsid w:val="00AC0FAA"/>
    <w:rsid w:val="00AC1703"/>
    <w:rsid w:val="00AC5671"/>
    <w:rsid w:val="00AD1452"/>
    <w:rsid w:val="00AD6007"/>
    <w:rsid w:val="00AD67FA"/>
    <w:rsid w:val="00AE211A"/>
    <w:rsid w:val="00AE3DAF"/>
    <w:rsid w:val="00AE514E"/>
    <w:rsid w:val="00AE7907"/>
    <w:rsid w:val="00AF492D"/>
    <w:rsid w:val="00B009A6"/>
    <w:rsid w:val="00B05DDB"/>
    <w:rsid w:val="00B1145C"/>
    <w:rsid w:val="00B26AC4"/>
    <w:rsid w:val="00B320EA"/>
    <w:rsid w:val="00B60FC0"/>
    <w:rsid w:val="00B748B7"/>
    <w:rsid w:val="00B753D2"/>
    <w:rsid w:val="00B75985"/>
    <w:rsid w:val="00B8165C"/>
    <w:rsid w:val="00B9055F"/>
    <w:rsid w:val="00B91A83"/>
    <w:rsid w:val="00BA27B9"/>
    <w:rsid w:val="00BA7190"/>
    <w:rsid w:val="00BB5C42"/>
    <w:rsid w:val="00BC5CC1"/>
    <w:rsid w:val="00BE69D5"/>
    <w:rsid w:val="00BF06A1"/>
    <w:rsid w:val="00BF06E8"/>
    <w:rsid w:val="00C067DA"/>
    <w:rsid w:val="00C101B7"/>
    <w:rsid w:val="00C26A46"/>
    <w:rsid w:val="00C4117D"/>
    <w:rsid w:val="00C41A10"/>
    <w:rsid w:val="00C42626"/>
    <w:rsid w:val="00C4659E"/>
    <w:rsid w:val="00C56DFB"/>
    <w:rsid w:val="00C6006C"/>
    <w:rsid w:val="00C7586B"/>
    <w:rsid w:val="00C85E62"/>
    <w:rsid w:val="00C9055A"/>
    <w:rsid w:val="00C96EC0"/>
    <w:rsid w:val="00CC36AB"/>
    <w:rsid w:val="00CE5AB7"/>
    <w:rsid w:val="00CF284E"/>
    <w:rsid w:val="00CF59DB"/>
    <w:rsid w:val="00D00FA2"/>
    <w:rsid w:val="00D109E9"/>
    <w:rsid w:val="00D371F5"/>
    <w:rsid w:val="00D41DFF"/>
    <w:rsid w:val="00D626A1"/>
    <w:rsid w:val="00D75155"/>
    <w:rsid w:val="00D75DCC"/>
    <w:rsid w:val="00D773A8"/>
    <w:rsid w:val="00D800B3"/>
    <w:rsid w:val="00D9555C"/>
    <w:rsid w:val="00DA7694"/>
    <w:rsid w:val="00DA7C65"/>
    <w:rsid w:val="00DB2D93"/>
    <w:rsid w:val="00DC0F0A"/>
    <w:rsid w:val="00DD6107"/>
    <w:rsid w:val="00E02113"/>
    <w:rsid w:val="00E10E44"/>
    <w:rsid w:val="00E45400"/>
    <w:rsid w:val="00E47429"/>
    <w:rsid w:val="00E6560E"/>
    <w:rsid w:val="00EA1A1A"/>
    <w:rsid w:val="00EA2EFC"/>
    <w:rsid w:val="00EB718A"/>
    <w:rsid w:val="00EC6FA1"/>
    <w:rsid w:val="00EE051D"/>
    <w:rsid w:val="00EF0341"/>
    <w:rsid w:val="00EF0EBB"/>
    <w:rsid w:val="00F0521D"/>
    <w:rsid w:val="00F545C9"/>
    <w:rsid w:val="00F556D4"/>
    <w:rsid w:val="00F64405"/>
    <w:rsid w:val="00F71E9D"/>
    <w:rsid w:val="00FB3B68"/>
    <w:rsid w:val="00FC5B29"/>
    <w:rsid w:val="00FD6B91"/>
    <w:rsid w:val="00FE1856"/>
    <w:rsid w:val="00FF0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41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FD6B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6D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D6B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C56D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F545C9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F545C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locked/>
    <w:rsid w:val="00F545C9"/>
    <w:rPr>
      <w:rFonts w:cstheme="minorBidi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545C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locked/>
    <w:rsid w:val="00F545C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54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545C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D6B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8056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22090B"/>
    <w:pPr>
      <w:spacing w:after="0" w:line="240" w:lineRule="auto"/>
    </w:pPr>
    <w:rPr>
      <w:rFonts w:cstheme="minorBidi"/>
    </w:rPr>
  </w:style>
  <w:style w:type="paragraph" w:styleId="ad">
    <w:name w:val="List Paragraph"/>
    <w:basedOn w:val="a"/>
    <w:uiPriority w:val="34"/>
    <w:qFormat/>
    <w:rsid w:val="00C56DFB"/>
    <w:pPr>
      <w:suppressAutoHyphens/>
      <w:ind w:left="720"/>
    </w:pPr>
    <w:rPr>
      <w:rFonts w:ascii="Calibri" w:hAnsi="Calibri" w:cs="Calibri"/>
      <w:lang w:eastAsia="ar-SA"/>
    </w:rPr>
  </w:style>
  <w:style w:type="paragraph" w:styleId="ae">
    <w:name w:val="TOC Heading"/>
    <w:basedOn w:val="1"/>
    <w:next w:val="a"/>
    <w:uiPriority w:val="39"/>
    <w:semiHidden/>
    <w:unhideWhenUsed/>
    <w:qFormat/>
    <w:rsid w:val="0008340D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08340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8340D"/>
    <w:pPr>
      <w:spacing w:after="100"/>
      <w:ind w:left="220"/>
    </w:pPr>
  </w:style>
  <w:style w:type="character" w:styleId="af">
    <w:name w:val="Hyperlink"/>
    <w:basedOn w:val="a0"/>
    <w:uiPriority w:val="99"/>
    <w:unhideWhenUsed/>
    <w:rsid w:val="0008340D"/>
    <w:rPr>
      <w:rFonts w:cs="Times New Roman"/>
      <w:color w:val="0000FF" w:themeColor="hyperlink"/>
      <w:u w:val="single"/>
    </w:rPr>
  </w:style>
  <w:style w:type="paragraph" w:styleId="af0">
    <w:name w:val="Body Text"/>
    <w:basedOn w:val="a"/>
    <w:link w:val="af1"/>
    <w:uiPriority w:val="99"/>
    <w:rsid w:val="00F0521D"/>
    <w:pPr>
      <w:widowControl w:val="0"/>
      <w:suppressAutoHyphens/>
      <w:spacing w:after="120" w:line="240" w:lineRule="auto"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character" w:customStyle="1" w:styleId="af1">
    <w:name w:val="Основной текст Знак"/>
    <w:basedOn w:val="a0"/>
    <w:link w:val="af0"/>
    <w:uiPriority w:val="99"/>
    <w:locked/>
    <w:rsid w:val="00F0521D"/>
    <w:rPr>
      <w:rFonts w:ascii="Times New Roman" w:hAnsi="Times New Roman" w:cs="Tahoma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semiHidden/>
    <w:unhideWhenUsed/>
    <w:rsid w:val="00BA7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locked/>
    <w:rsid w:val="00BA7190"/>
    <w:rPr>
      <w:rFonts w:cstheme="minorBidi"/>
    </w:rPr>
  </w:style>
  <w:style w:type="paragraph" w:styleId="af4">
    <w:name w:val="footer"/>
    <w:basedOn w:val="a"/>
    <w:link w:val="af5"/>
    <w:uiPriority w:val="99"/>
    <w:unhideWhenUsed/>
    <w:rsid w:val="00BA7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BA7190"/>
    <w:rPr>
      <w:rFonts w:cstheme="minorBidi"/>
    </w:rPr>
  </w:style>
  <w:style w:type="character" w:styleId="af6">
    <w:name w:val="FollowedHyperlink"/>
    <w:basedOn w:val="a0"/>
    <w:uiPriority w:val="99"/>
    <w:semiHidden/>
    <w:unhideWhenUsed/>
    <w:rsid w:val="00174FCF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32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882E4-7329-48F8-988B-F85B51DA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ОВК</dc:creator>
  <cp:lastModifiedBy>ОВК</cp:lastModifiedBy>
  <cp:revision>4</cp:revision>
  <cp:lastPrinted>2021-12-22T15:02:00Z</cp:lastPrinted>
  <dcterms:created xsi:type="dcterms:W3CDTF">2021-12-24T14:42:00Z</dcterms:created>
  <dcterms:modified xsi:type="dcterms:W3CDTF">2021-12-24T14:58:00Z</dcterms:modified>
</cp:coreProperties>
</file>